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Revised guidelines for re-issuance of Overseas Citizen of India (OCI) cards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Government of India has revised instructions/guidelines on “</w:t>
      </w:r>
      <w:r>
        <w:rPr>
          <w:rFonts w:ascii="Arial" w:hAnsi="Arial" w:cs="Arial"/>
          <w:b/>
          <w:bCs/>
          <w:sz w:val="24"/>
          <w:szCs w:val="24"/>
        </w:rPr>
        <w:t>Re-issuance of OCI cards due to issuance of new foreign passports to OCI card holders”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Mandatory requirement of re-issuance of an OCI </w:t>
      </w:r>
      <w:r>
        <w:rPr>
          <w:rFonts w:ascii="Arial" w:hAnsi="Arial" w:cs="Arial"/>
          <w:b/>
          <w:bCs/>
          <w:sz w:val="24"/>
          <w:szCs w:val="24"/>
        </w:rPr>
        <w:t>card each</w:t>
      </w:r>
      <w:r>
        <w:rPr>
          <w:rFonts w:ascii="Arial" w:hAnsi="Arial" w:cs="Arial"/>
          <w:sz w:val="24"/>
          <w:szCs w:val="24"/>
        </w:rPr>
        <w:t xml:space="preserve"> time a new passport is issued to a foreigner up-to </w:t>
      </w:r>
      <w:r>
        <w:rPr>
          <w:rFonts w:ascii="Arial" w:hAnsi="Arial" w:cs="Arial"/>
          <w:b/>
          <w:bCs/>
          <w:sz w:val="24"/>
          <w:szCs w:val="24"/>
        </w:rPr>
        <w:t>20 years of age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sz w:val="24"/>
          <w:szCs w:val="24"/>
        </w:rPr>
        <w:t>once</w:t>
      </w:r>
      <w:r>
        <w:rPr>
          <w:rFonts w:ascii="Arial" w:hAnsi="Arial" w:cs="Arial"/>
          <w:sz w:val="24"/>
          <w:szCs w:val="24"/>
        </w:rPr>
        <w:t xml:space="preserve"> after completing </w:t>
      </w:r>
      <w:r>
        <w:rPr>
          <w:rFonts w:ascii="Arial" w:hAnsi="Arial" w:cs="Arial"/>
          <w:b/>
          <w:bCs/>
          <w:sz w:val="24"/>
          <w:szCs w:val="24"/>
        </w:rPr>
        <w:t>50 years of age</w:t>
      </w:r>
      <w:r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b/>
          <w:bCs/>
          <w:sz w:val="24"/>
          <w:szCs w:val="24"/>
        </w:rPr>
        <w:t>dispensed</w:t>
      </w:r>
      <w:r>
        <w:rPr>
          <w:rFonts w:ascii="Arial" w:hAnsi="Arial" w:cs="Arial"/>
          <w:sz w:val="24"/>
          <w:szCs w:val="24"/>
        </w:rPr>
        <w:t xml:space="preserve"> with.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OCI cardholder is required to get the OCI card </w:t>
      </w:r>
      <w:r>
        <w:rPr>
          <w:rFonts w:ascii="Arial" w:hAnsi="Arial" w:cs="Arial"/>
          <w:b/>
          <w:bCs/>
          <w:sz w:val="24"/>
          <w:szCs w:val="24"/>
        </w:rPr>
        <w:t xml:space="preserve">re-issued only </w:t>
      </w:r>
      <w:r>
        <w:rPr>
          <w:rFonts w:ascii="Arial" w:hAnsi="Arial" w:cs="Arial"/>
          <w:b/>
          <w:bCs/>
          <w:sz w:val="24"/>
          <w:szCs w:val="24"/>
          <w:u w:val="single"/>
        </w:rPr>
        <w:t>once</w:t>
      </w:r>
      <w:r>
        <w:rPr>
          <w:rFonts w:ascii="Arial" w:hAnsi="Arial" w:cs="Arial"/>
          <w:b/>
          <w:bCs/>
          <w:sz w:val="24"/>
          <w:szCs w:val="24"/>
        </w:rPr>
        <w:t xml:space="preserve"> when a new passport is issued after completing 20 years of age so as to capture his/her facial features, and for those who have changed their personal particulars viz. name, father’s name, nationality and for lost/damage of OCI card.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OCI cardholder is required to </w:t>
      </w:r>
      <w:r>
        <w:rPr>
          <w:rFonts w:ascii="Arial" w:hAnsi="Arial" w:cs="Arial"/>
          <w:b/>
          <w:bCs/>
          <w:sz w:val="24"/>
          <w:szCs w:val="24"/>
        </w:rPr>
        <w:t>upload ONLINE</w:t>
      </w:r>
      <w:r>
        <w:rPr>
          <w:rFonts w:ascii="Arial" w:hAnsi="Arial" w:cs="Arial"/>
          <w:sz w:val="24"/>
          <w:szCs w:val="24"/>
        </w:rPr>
        <w:t xml:space="preserve"> a copy of the </w:t>
      </w:r>
      <w:r>
        <w:rPr>
          <w:rFonts w:ascii="Arial" w:hAnsi="Arial" w:cs="Arial"/>
          <w:b/>
          <w:bCs/>
          <w:sz w:val="24"/>
          <w:szCs w:val="24"/>
        </w:rPr>
        <w:t>new pass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port and a latest photo </w:t>
      </w:r>
      <w:r>
        <w:rPr>
          <w:rFonts w:ascii="Arial" w:hAnsi="Arial" w:cs="Arial"/>
          <w:b/>
          <w:bCs/>
          <w:sz w:val="24"/>
          <w:szCs w:val="24"/>
          <w:u w:val="single"/>
        </w:rPr>
        <w:t>each time</w:t>
      </w:r>
      <w:r>
        <w:rPr>
          <w:rFonts w:ascii="Arial" w:hAnsi="Arial" w:cs="Arial"/>
          <w:sz w:val="24"/>
          <w:szCs w:val="24"/>
        </w:rPr>
        <w:t xml:space="preserve"> a new passport is issued upto 20 years of age </w:t>
      </w:r>
      <w:r>
        <w:rPr>
          <w:rFonts w:ascii="Arial" w:hAnsi="Arial" w:cs="Arial"/>
          <w:b/>
          <w:bCs/>
          <w:sz w:val="24"/>
          <w:szCs w:val="24"/>
          <w:u w:val="single"/>
        </w:rPr>
        <w:t>once</w:t>
      </w:r>
      <w:r>
        <w:rPr>
          <w:rFonts w:ascii="Arial" w:hAnsi="Arial" w:cs="Arial"/>
          <w:sz w:val="24"/>
          <w:szCs w:val="24"/>
        </w:rPr>
        <w:t xml:space="preserve"> after completing 50 years of age. The uploading of these documents on the OCI portal may be done within </w:t>
      </w:r>
      <w:r>
        <w:rPr>
          <w:rFonts w:ascii="Arial" w:hAnsi="Arial" w:cs="Arial"/>
          <w:b/>
          <w:bCs/>
          <w:sz w:val="24"/>
          <w:szCs w:val="24"/>
          <w:u w:val="single"/>
        </w:rPr>
        <w:t>three months</w:t>
      </w:r>
      <w:r>
        <w:rPr>
          <w:rFonts w:ascii="Arial" w:hAnsi="Arial" w:cs="Arial"/>
          <w:sz w:val="24"/>
          <w:szCs w:val="24"/>
        </w:rPr>
        <w:t xml:space="preserve"> of receipt of the new passport. The service will be [provided pm </w:t>
      </w:r>
      <w:r>
        <w:rPr>
          <w:rFonts w:ascii="Arial" w:hAnsi="Arial" w:cs="Arial"/>
          <w:b/>
          <w:bCs/>
          <w:sz w:val="24"/>
          <w:szCs w:val="24"/>
        </w:rPr>
        <w:t>Gratis [no cost/fee]</w:t>
      </w:r>
      <w:r>
        <w:rPr>
          <w:rFonts w:ascii="Arial" w:hAnsi="Arial" w:cs="Arial"/>
          <w:sz w:val="24"/>
          <w:szCs w:val="24"/>
        </w:rPr>
        <w:t xml:space="preserve"> basis.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Foreign Spouse of an Indian Citizen or spouse of foreign origin of an OCI cardholder are required to upload a copy of the </w:t>
      </w:r>
      <w:r>
        <w:rPr>
          <w:rFonts w:ascii="Arial" w:hAnsi="Arial" w:cs="Arial"/>
          <w:b/>
          <w:bCs/>
          <w:sz w:val="24"/>
          <w:szCs w:val="24"/>
        </w:rPr>
        <w:t>new passport and also a latest photo ONLINE</w:t>
      </w:r>
      <w:r>
        <w:rPr>
          <w:rFonts w:ascii="Arial" w:hAnsi="Arial" w:cs="Arial"/>
          <w:sz w:val="24"/>
          <w:szCs w:val="24"/>
        </w:rPr>
        <w:t xml:space="preserve"> each time a new passport is issued </w:t>
      </w:r>
      <w:r>
        <w:rPr>
          <w:rFonts w:ascii="Arial" w:hAnsi="Arial" w:cs="Arial"/>
          <w:b/>
          <w:bCs/>
          <w:sz w:val="24"/>
          <w:szCs w:val="24"/>
          <w:u w:val="single"/>
        </w:rPr>
        <w:t>along with a declaration on subsisting of marriage</w:t>
      </w:r>
      <w:r>
        <w:rPr>
          <w:rFonts w:ascii="Arial" w:hAnsi="Arial" w:cs="Arial"/>
          <w:sz w:val="24"/>
          <w:szCs w:val="24"/>
        </w:rPr>
        <w:t>, copy of the Indian passport of the Indian Spouse/passport &amp; OCI card of the OCI cardholder spouse.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more details, please visit</w:t>
      </w:r>
      <w:r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HYPERLINK "http://ociservices.gov.in"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http://ociservices.gov.in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02389B"/>
    <w:multiLevelType w:val="multilevel"/>
    <w:tmpl w:val="7C02389B"/>
    <w:lvl w:ilvl="0" w:tentative="0">
      <w:start w:val="1"/>
      <w:numFmt w:val="low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E"/>
    <w:rsid w:val="00067194"/>
    <w:rsid w:val="002E595B"/>
    <w:rsid w:val="00482463"/>
    <w:rsid w:val="004D4F18"/>
    <w:rsid w:val="005E4C83"/>
    <w:rsid w:val="00755D32"/>
    <w:rsid w:val="008E0F62"/>
    <w:rsid w:val="00945FB1"/>
    <w:rsid w:val="00946C58"/>
    <w:rsid w:val="009F4DBC"/>
    <w:rsid w:val="00A175C1"/>
    <w:rsid w:val="00A9189D"/>
    <w:rsid w:val="00AE45CC"/>
    <w:rsid w:val="00BA307A"/>
    <w:rsid w:val="00CD048E"/>
    <w:rsid w:val="00D41F58"/>
    <w:rsid w:val="00D70ADD"/>
    <w:rsid w:val="04D0260C"/>
    <w:rsid w:val="57DE3A34"/>
    <w:rsid w:val="7BA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MY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1376</Characters>
  <Lines>11</Lines>
  <Paragraphs>3</Paragraphs>
  <TotalTime>45</TotalTime>
  <ScaleCrop>false</ScaleCrop>
  <LinksUpToDate>false</LinksUpToDate>
  <CharactersWithSpaces>1614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2022-07-13T08:48:00Z</dcterms:created>
  <dc:creator>Barun Nautiyal</dc:creator>
  <cp:lastModifiedBy>High Commission of India Kuala</cp:lastModifiedBy>
  <dcterms:modified xsi:type="dcterms:W3CDTF">2022-08-12T09:14:30Z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A170CD1E86A1486D8170130F6CE97C43</vt:lpwstr>
  </property>
</Properties>
</file>